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D" w:rsidRPr="001A7FD2" w:rsidRDefault="001A7FD2" w:rsidP="0083407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A7FD2">
        <w:rPr>
          <w:rFonts w:ascii="Times New Roman" w:hAnsi="Times New Roman" w:cs="Times New Roman"/>
          <w:b/>
          <w:sz w:val="24"/>
          <w:lang w:val="en-US"/>
        </w:rPr>
        <w:t xml:space="preserve">PUBLICATION OF THE </w:t>
      </w:r>
      <w:r w:rsidR="00752FB9" w:rsidRPr="00752FB9">
        <w:rPr>
          <w:rFonts w:ascii="Times New Roman" w:hAnsi="Times New Roman" w:cs="Times New Roman"/>
          <w:b/>
          <w:sz w:val="24"/>
          <w:lang w:val="en-US"/>
        </w:rPr>
        <w:t>CANCELLATION OF THE TENDER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308D9" w:rsidRPr="001A7FD2" w:rsidTr="0083407D">
        <w:tc>
          <w:tcPr>
            <w:tcW w:w="2263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Project Name</w:t>
            </w:r>
          </w:p>
        </w:tc>
        <w:tc>
          <w:tcPr>
            <w:tcW w:w="6799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sz w:val="24"/>
                <w:szCs w:val="24"/>
                <w:lang w:val="en-US"/>
              </w:rPr>
              <w:t>Health System Strengthening and Support Project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Project Number</w:t>
            </w:r>
          </w:p>
        </w:tc>
        <w:tc>
          <w:tcPr>
            <w:tcW w:w="6799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8531-TR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Country</w:t>
            </w:r>
          </w:p>
        </w:tc>
        <w:tc>
          <w:tcPr>
            <w:tcW w:w="6799" w:type="dxa"/>
          </w:tcPr>
          <w:p w:rsidR="0083407D" w:rsidRPr="001A7FD2" w:rsidRDefault="001A7F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Türkiye</w:t>
            </w:r>
          </w:p>
        </w:tc>
      </w:tr>
    </w:tbl>
    <w:p w:rsidR="0083407D" w:rsidRPr="001A7FD2" w:rsidRDefault="0083407D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Tender Name</w:t>
            </w:r>
          </w:p>
        </w:tc>
        <w:tc>
          <w:tcPr>
            <w:tcW w:w="6799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sz w:val="24"/>
                <w:szCs w:val="24"/>
                <w:lang w:val="en-US"/>
              </w:rPr>
              <w:t>Central Monitoring and Evaluation Automation System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Contract Number</w:t>
            </w:r>
          </w:p>
        </w:tc>
        <w:tc>
          <w:tcPr>
            <w:tcW w:w="6799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SBSGM/2019/G/D.3.5.1/ICB/1</w:t>
            </w:r>
          </w:p>
        </w:tc>
      </w:tr>
    </w:tbl>
    <w:p w:rsidR="0083407D" w:rsidRPr="001A7FD2" w:rsidRDefault="0083407D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386"/>
        <w:gridCol w:w="4413"/>
      </w:tblGrid>
      <w:tr w:rsidR="004308D9" w:rsidRPr="001A7FD2" w:rsidTr="00DD1ED4">
        <w:tc>
          <w:tcPr>
            <w:tcW w:w="9062" w:type="dxa"/>
            <w:gridSpan w:val="3"/>
          </w:tcPr>
          <w:p w:rsidR="0083407D" w:rsidRPr="001A7FD2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3407D" w:rsidRPr="001A7FD2" w:rsidRDefault="001A7FD2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Bidders and Evaluation Summary</w:t>
            </w:r>
          </w:p>
          <w:p w:rsidR="0083407D" w:rsidRPr="001A7FD2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Bidder</w:t>
            </w:r>
          </w:p>
        </w:tc>
        <w:tc>
          <w:tcPr>
            <w:tcW w:w="2386" w:type="dxa"/>
          </w:tcPr>
          <w:p w:rsidR="0083407D" w:rsidRPr="001A7FD2" w:rsidRDefault="001A7FD2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0" w:name="_GoBack"/>
            <w:bookmarkEnd w:id="0"/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Bid Price</w:t>
            </w:r>
          </w:p>
        </w:tc>
        <w:tc>
          <w:tcPr>
            <w:tcW w:w="4413" w:type="dxa"/>
          </w:tcPr>
          <w:p w:rsidR="0083407D" w:rsidRPr="001A7FD2" w:rsidRDefault="001A7FD2" w:rsidP="0083407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Evaluation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Aselsan Elektronik Sanayi ve Ticaret A.Ş.</w:t>
            </w:r>
          </w:p>
        </w:tc>
        <w:tc>
          <w:tcPr>
            <w:tcW w:w="2386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USD 6,275,000.00</w:t>
            </w:r>
          </w:p>
        </w:tc>
        <w:tc>
          <w:tcPr>
            <w:tcW w:w="4413" w:type="dxa"/>
          </w:tcPr>
          <w:p w:rsidR="0083407D" w:rsidRPr="001A7FD2" w:rsidRDefault="00752FB9" w:rsidP="00C724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752FB9">
              <w:rPr>
                <w:rFonts w:ascii="Times New Roman" w:hAnsi="Times New Roman" w:cs="Times New Roman"/>
                <w:sz w:val="24"/>
                <w:lang w:val="en-US"/>
              </w:rPr>
              <w:t>id is substantially higher than the updated estimated cost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Superonline İletişim Hizmetleri A.Ş.</w:t>
            </w:r>
          </w:p>
        </w:tc>
        <w:tc>
          <w:tcPr>
            <w:tcW w:w="2386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76,768,119.00-TRY</w:t>
            </w:r>
          </w:p>
        </w:tc>
        <w:tc>
          <w:tcPr>
            <w:tcW w:w="4413" w:type="dxa"/>
          </w:tcPr>
          <w:p w:rsidR="0083407D" w:rsidRPr="001A7FD2" w:rsidRDefault="00752FB9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52FB9">
              <w:rPr>
                <w:rFonts w:ascii="Times New Roman" w:hAnsi="Times New Roman" w:cs="Times New Roman"/>
                <w:sz w:val="24"/>
                <w:lang w:val="en-US"/>
              </w:rPr>
              <w:t>Bid is substantially higher than the updated estimated cost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Keydata Bilgi İşlem Teknoloji Sistemleri A.Ş.</w:t>
            </w:r>
          </w:p>
        </w:tc>
        <w:tc>
          <w:tcPr>
            <w:tcW w:w="2386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USD 9,664,779.00</w:t>
            </w:r>
          </w:p>
        </w:tc>
        <w:tc>
          <w:tcPr>
            <w:tcW w:w="4413" w:type="dxa"/>
          </w:tcPr>
          <w:p w:rsidR="0083407D" w:rsidRPr="001A7FD2" w:rsidRDefault="00752FB9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52FB9">
              <w:rPr>
                <w:rFonts w:ascii="Times New Roman" w:hAnsi="Times New Roman" w:cs="Times New Roman"/>
                <w:sz w:val="24"/>
                <w:lang w:val="en-US"/>
              </w:rPr>
              <w:t>Bid is substantially higher than the updated estimated cost</w:t>
            </w:r>
          </w:p>
        </w:tc>
      </w:tr>
      <w:tr w:rsidR="004308D9" w:rsidRPr="001A7FD2" w:rsidTr="0083407D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İnnova Bilişim Çözümleri A.Ş.</w:t>
            </w:r>
          </w:p>
        </w:tc>
        <w:tc>
          <w:tcPr>
            <w:tcW w:w="2386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TRY 67,000,000.00</w:t>
            </w:r>
          </w:p>
        </w:tc>
        <w:tc>
          <w:tcPr>
            <w:tcW w:w="4413" w:type="dxa"/>
          </w:tcPr>
          <w:p w:rsidR="0083407D" w:rsidRPr="001A7FD2" w:rsidRDefault="00752FB9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52FB9">
              <w:rPr>
                <w:rFonts w:ascii="Times New Roman" w:hAnsi="Times New Roman" w:cs="Times New Roman"/>
                <w:sz w:val="24"/>
                <w:lang w:val="en-US"/>
              </w:rPr>
              <w:t>Bid is substantially higher than the updated estimated cost</w:t>
            </w:r>
          </w:p>
        </w:tc>
      </w:tr>
      <w:tr w:rsidR="004308D9" w:rsidRPr="001A7FD2" w:rsidTr="00E0115A">
        <w:trPr>
          <w:trHeight w:val="418"/>
        </w:trPr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Akgün Bilgisayar Program ve Hizmetleri Sanayi Ticaret A.Ş.</w:t>
            </w:r>
          </w:p>
        </w:tc>
        <w:tc>
          <w:tcPr>
            <w:tcW w:w="2386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41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There was no Bidding Form.</w:t>
            </w:r>
          </w:p>
        </w:tc>
      </w:tr>
      <w:tr w:rsidR="004308D9" w:rsidRPr="001A7FD2" w:rsidTr="00E0115A">
        <w:trPr>
          <w:trHeight w:val="418"/>
        </w:trPr>
        <w:tc>
          <w:tcPr>
            <w:tcW w:w="2263" w:type="dxa"/>
          </w:tcPr>
          <w:p w:rsidR="00E0115A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Ankaref İnovasyon ve Teknoloji A.Ş.</w:t>
            </w:r>
          </w:p>
        </w:tc>
        <w:tc>
          <w:tcPr>
            <w:tcW w:w="2386" w:type="dxa"/>
          </w:tcPr>
          <w:p w:rsidR="00E0115A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413" w:type="dxa"/>
          </w:tcPr>
          <w:p w:rsidR="00E0115A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Thank You Letter was presented.</w:t>
            </w:r>
          </w:p>
        </w:tc>
      </w:tr>
    </w:tbl>
    <w:p w:rsidR="0083407D" w:rsidRPr="001A7FD2" w:rsidRDefault="0083407D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308D9" w:rsidRPr="001A7FD2" w:rsidTr="007E7D42">
        <w:tc>
          <w:tcPr>
            <w:tcW w:w="2263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b/>
                <w:sz w:val="24"/>
                <w:lang w:val="en-US"/>
              </w:rPr>
              <w:t>Contract Award</w:t>
            </w:r>
          </w:p>
        </w:tc>
        <w:tc>
          <w:tcPr>
            <w:tcW w:w="6799" w:type="dxa"/>
          </w:tcPr>
          <w:p w:rsidR="0083407D" w:rsidRPr="001A7FD2" w:rsidRDefault="001A7FD2" w:rsidP="007E7D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7FD2">
              <w:rPr>
                <w:rFonts w:ascii="Times New Roman" w:hAnsi="Times New Roman" w:cs="Times New Roman"/>
                <w:sz w:val="24"/>
                <w:lang w:val="en-US"/>
              </w:rPr>
              <w:t>The tender was cancelled.</w:t>
            </w:r>
          </w:p>
        </w:tc>
      </w:tr>
    </w:tbl>
    <w:p w:rsidR="0083407D" w:rsidRPr="001A7FD2" w:rsidRDefault="0083407D">
      <w:pPr>
        <w:rPr>
          <w:rFonts w:ascii="Times New Roman" w:hAnsi="Times New Roman" w:cs="Times New Roman"/>
          <w:sz w:val="24"/>
          <w:lang w:val="en-US"/>
        </w:rPr>
      </w:pPr>
    </w:p>
    <w:sectPr w:rsidR="0083407D" w:rsidRPr="001A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D"/>
    <w:rsid w:val="00171486"/>
    <w:rsid w:val="001A7FD2"/>
    <w:rsid w:val="003E1DA5"/>
    <w:rsid w:val="004308D9"/>
    <w:rsid w:val="00471F1E"/>
    <w:rsid w:val="0068398E"/>
    <w:rsid w:val="00752FB9"/>
    <w:rsid w:val="007E7D42"/>
    <w:rsid w:val="0083407D"/>
    <w:rsid w:val="009A0049"/>
    <w:rsid w:val="009A1353"/>
    <w:rsid w:val="00B169AF"/>
    <w:rsid w:val="00C50428"/>
    <w:rsid w:val="00C72462"/>
    <w:rsid w:val="00CB6E3E"/>
    <w:rsid w:val="00E0115A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FE49-54BE-4065-9958-180349A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 ACAR</dc:creator>
  <cp:lastModifiedBy>GAMZE HAYRİYE ŞİMŞEK</cp:lastModifiedBy>
  <cp:revision>8</cp:revision>
  <dcterms:created xsi:type="dcterms:W3CDTF">2023-02-07T11:35:00Z</dcterms:created>
  <dcterms:modified xsi:type="dcterms:W3CDTF">2023-02-16T12:16:00Z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0a77da5993139c110e083aec25afb8aa4494e39cfebbe9cd499f766b1fd96993</vt:lpwstr>
  </property>
</Properties>
</file>